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bookmarkStart w:id="0" w:name="_GoBack"/>
      <w:bookmarkEnd w:id="0"/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313F8" w:rsidRDefault="003E77A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臺北市立北安國中108學年度第二學期</w:t>
      </w: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 xml:space="preserve"> 彈性課程-宇宙探索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教學進度表</w:t>
      </w:r>
    </w:p>
    <w:p w:rsidR="009313F8" w:rsidRDefault="003E77A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教師姓名：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李淑宜  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教材來源：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>翰林</w:t>
      </w:r>
      <w:r>
        <w:rPr>
          <w:rFonts w:ascii="BiauKai" w:eastAsia="BiauKai" w:hAnsi="BiauKai" w:cs="BiauKai"/>
          <w:color w:val="000000"/>
          <w:sz w:val="24"/>
          <w:szCs w:val="24"/>
        </w:rPr>
        <w:t>版第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三下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冊   任教年級： 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9 </w:t>
      </w:r>
      <w:r>
        <w:rPr>
          <w:rFonts w:ascii="BiauKai" w:eastAsia="BiauKai" w:hAnsi="BiauKai" w:cs="BiauKai"/>
          <w:color w:val="000000"/>
          <w:sz w:val="24"/>
          <w:szCs w:val="24"/>
        </w:rPr>
        <w:t>年級  每週節數: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 </w:t>
      </w:r>
      <w:r>
        <w:rPr>
          <w:rFonts w:ascii="BiauKai" w:eastAsia="BiauKai" w:hAnsi="BiauKai" w:cs="BiauKai"/>
          <w:color w:val="000000"/>
          <w:sz w:val="24"/>
          <w:szCs w:val="24"/>
        </w:rPr>
        <w:t>節</w:t>
      </w: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tbl>
      <w:tblPr>
        <w:tblStyle w:val="a5"/>
        <w:tblW w:w="1349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9313F8">
        <w:trPr>
          <w:trHeight w:val="275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週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重要議題融入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重要行事</w:t>
            </w:r>
          </w:p>
        </w:tc>
      </w:tr>
      <w:tr w:rsidR="009313F8">
        <w:trPr>
          <w:trHeight w:val="264"/>
        </w:trPr>
        <w:tc>
          <w:tcPr>
            <w:tcW w:w="327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</w:tr>
      <w:tr w:rsidR="009313F8">
        <w:trPr>
          <w:trHeight w:val="502"/>
        </w:trPr>
        <w:tc>
          <w:tcPr>
            <w:tcW w:w="32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2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25.開學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28.和平紀念日</w:t>
            </w: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3月</w:t>
            </w: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開學準備週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3.第一次領召會議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3-4.九年級第三次模擬考(南一)</w:t>
            </w:r>
          </w:p>
        </w:tc>
      </w:tr>
      <w:tr w:rsidR="009313F8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2" w:type="dxa"/>
            <w:vMerge w:val="restart"/>
            <w:tcBorders>
              <w:top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二十四節氣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48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42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B05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483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B3B3B3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天氧與生活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2-3.兒童節.清明節補假放假</w:t>
            </w:r>
          </w:p>
        </w:tc>
      </w:tr>
      <w:tr w:rsidR="009313F8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7-8.七、八年級第一次段考</w:t>
            </w:r>
          </w:p>
        </w:tc>
      </w:tr>
      <w:tr w:rsidR="009313F8">
        <w:trPr>
          <w:trHeight w:val="580"/>
        </w:trPr>
        <w:tc>
          <w:tcPr>
            <w:tcW w:w="327" w:type="dxa"/>
            <w:vMerge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21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CCCCC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段考複習週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21-22.九年級期末考</w:t>
            </w:r>
          </w:p>
        </w:tc>
      </w:tr>
      <w:tr w:rsidR="009313F8">
        <w:trPr>
          <w:trHeight w:val="548"/>
        </w:trPr>
        <w:tc>
          <w:tcPr>
            <w:tcW w:w="3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會考大進擊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28.第二次領召會議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28-29.九年級第四次模擬考(南一)</w:t>
            </w:r>
          </w:p>
        </w:tc>
      </w:tr>
      <w:tr w:rsidR="009313F8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5月</w:t>
            </w: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會考大進擊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會考大進擊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16-17.國中教育會考</w:t>
            </w:r>
          </w:p>
        </w:tc>
      </w:tr>
      <w:tr w:rsidR="009313F8">
        <w:trPr>
          <w:trHeight w:val="52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2" w:type="dxa"/>
            <w:vMerge w:val="restart"/>
            <w:tcBorders>
              <w:top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地震來了～虛擬實境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44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28-29.七、八年級第二次段考</w:t>
            </w:r>
          </w:p>
        </w:tc>
      </w:tr>
      <w:tr w:rsidR="009313F8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2" w:type="dxa"/>
            <w:vMerge/>
            <w:tcBorders>
              <w:top w:val="single" w:sz="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3.七、八年級作業抽查</w:t>
            </w:r>
          </w:p>
        </w:tc>
      </w:tr>
      <w:tr w:rsidR="009313F8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6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全球變遷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516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20.補行上課日(補6/26)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15.畢業典禮</w:t>
            </w:r>
          </w:p>
        </w:tc>
      </w:tr>
      <w:tr w:rsidR="009313F8">
        <w:trPr>
          <w:trHeight w:val="597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畢業週</w:t>
            </w:r>
          </w:p>
        </w:tc>
        <w:tc>
          <w:tcPr>
            <w:tcW w:w="2694" w:type="dxa"/>
            <w:tcBorders>
              <w:bottom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23.第三次領召會議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25.端午節26.調整放假</w:t>
            </w:r>
          </w:p>
        </w:tc>
      </w:tr>
      <w:tr w:rsidR="009313F8">
        <w:trPr>
          <w:trHeight w:val="36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9313F8">
        <w:trPr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7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10-13.七、八年級期末考</w:t>
            </w:r>
          </w:p>
        </w:tc>
      </w:tr>
      <w:tr w:rsidR="009313F8">
        <w:trPr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廿一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vAlign w:val="center"/>
          </w:tcPr>
          <w:p w:rsidR="009313F8" w:rsidRDefault="009313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10-13.七、八年級期末考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14.休業式</w:t>
            </w:r>
          </w:p>
          <w:p w:rsidR="009313F8" w:rsidRDefault="003E77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15.暑假開始</w:t>
            </w:r>
          </w:p>
        </w:tc>
      </w:tr>
    </w:tbl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p w:rsidR="009313F8" w:rsidRDefault="009313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sectPr w:rsidR="009313F8" w:rsidSect="009313F8">
      <w:pgSz w:w="14572" w:h="20639"/>
      <w:pgMar w:top="180" w:right="567" w:bottom="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7C" w:rsidRDefault="00902A7C" w:rsidP="00444A0B">
      <w:r>
        <w:separator/>
      </w:r>
    </w:p>
  </w:endnote>
  <w:endnote w:type="continuationSeparator" w:id="0">
    <w:p w:rsidR="00902A7C" w:rsidRDefault="00902A7C" w:rsidP="0044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7C" w:rsidRDefault="00902A7C" w:rsidP="00444A0B">
      <w:r>
        <w:separator/>
      </w:r>
    </w:p>
  </w:footnote>
  <w:footnote w:type="continuationSeparator" w:id="0">
    <w:p w:rsidR="00902A7C" w:rsidRDefault="00902A7C" w:rsidP="0044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F8"/>
    <w:rsid w:val="003E77A7"/>
    <w:rsid w:val="00444A0B"/>
    <w:rsid w:val="00902A7C"/>
    <w:rsid w:val="009313F8"/>
    <w:rsid w:val="00D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31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31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31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1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13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13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313F8"/>
  </w:style>
  <w:style w:type="table" w:customStyle="1" w:styleId="TableNormal">
    <w:name w:val="Table Normal"/>
    <w:rsid w:val="009313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313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313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13F8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4A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444A0B"/>
  </w:style>
  <w:style w:type="paragraph" w:styleId="a8">
    <w:name w:val="footer"/>
    <w:basedOn w:val="a"/>
    <w:link w:val="a9"/>
    <w:uiPriority w:val="99"/>
    <w:semiHidden/>
    <w:unhideWhenUsed/>
    <w:rsid w:val="00444A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44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31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31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31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1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13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13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313F8"/>
  </w:style>
  <w:style w:type="table" w:customStyle="1" w:styleId="TableNormal">
    <w:name w:val="Table Normal"/>
    <w:rsid w:val="009313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313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313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13F8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4A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444A0B"/>
  </w:style>
  <w:style w:type="paragraph" w:styleId="a8">
    <w:name w:val="footer"/>
    <w:basedOn w:val="a"/>
    <w:link w:val="a9"/>
    <w:uiPriority w:val="99"/>
    <w:semiHidden/>
    <w:unhideWhenUsed/>
    <w:rsid w:val="00444A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44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2020-03-06T06:39:00Z</dcterms:created>
  <dcterms:modified xsi:type="dcterms:W3CDTF">2020-03-06T06:39:00Z</dcterms:modified>
</cp:coreProperties>
</file>